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附表二：</w:t>
      </w:r>
      <w:r>
        <w:rPr>
          <w:rFonts w:hint="eastAsia" w:ascii="仿宋_GB2312" w:hAnsi="楷体" w:eastAsia="仿宋_GB2312"/>
          <w:b/>
          <w:sz w:val="32"/>
          <w:szCs w:val="32"/>
        </w:rPr>
        <w:t>全国</w:t>
      </w:r>
      <w:r>
        <w:rPr>
          <w:rFonts w:hint="eastAsia" w:ascii="仿宋_GB2312" w:hAnsi="楷体" w:eastAsia="仿宋_GB2312" w:cs="方正小标宋_GBK"/>
          <w:b/>
          <w:bCs/>
          <w:sz w:val="32"/>
          <w:szCs w:val="32"/>
        </w:rPr>
        <w:t>少年儿童短视频征集活动作品登记表</w:t>
      </w:r>
    </w:p>
    <w:tbl>
      <w:tblPr>
        <w:tblStyle w:val="2"/>
        <w:tblpPr w:leftFromText="180" w:rightFromText="180" w:vertAnchor="text" w:horzAnchor="page" w:tblpXSpec="center" w:tblpY="185"/>
        <w:tblOverlap w:val="never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"/>
        <w:gridCol w:w="1383"/>
        <w:gridCol w:w="176"/>
        <w:gridCol w:w="142"/>
        <w:gridCol w:w="708"/>
        <w:gridCol w:w="426"/>
        <w:gridCol w:w="425"/>
        <w:gridCol w:w="850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分   秒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剧本性质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□原创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□改编，剧本原型：《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0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主创人员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姓名（及职务）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导演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邮箱或微信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747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06" w:type="dxa"/>
            <w:gridSpan w:val="10"/>
            <w:vAlign w:val="center"/>
          </w:tcPr>
          <w:p>
            <w:pPr>
              <w:ind w:firstLine="560" w:firstLineChars="200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承诺：我（们）在此确认上述作品为我（们）的原创作品，不涉及和侵占他人的著作权；我们同意作品出版权等公益性应用权属“美丽视界 美德少年”全国少年儿童短视频征集活动组委会，作者享有署名权。组委会在非营利性公益活动中，有权无偿使用作品资源。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2E0B"/>
    <w:rsid w:val="65A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2021-05-16T15:44:00Z</dcterms:created>
  <dc:creator>【二货】漓、倾游</dc:creator>
  <cp:lastModifiedBy>【二货】漓、倾游</cp:lastModifiedBy>
  <dcterms:modified xsi:type="dcterms:W3CDTF">2021-05-16T15:45:28Z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35ED6FBFAD034C7795B01D7261B254B5</vt:lpwstr>
  </property>
  <property fmtid="{D5CDD505-2E9C-101B-9397-08002B2CF9AE}" pid="4" name="KSOSaveFontToCloudKey">
    <vt:lpwstr>31853433_cloud</vt:lpwstr>
  </property>
</Properties>
</file>